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Default="004F546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час: 4 «В</w:t>
      </w:r>
      <w:r w:rsidR="002B2316">
        <w:rPr>
          <w:rFonts w:ascii="Times New Roman" w:hAnsi="Times New Roman" w:cs="Times New Roman"/>
          <w:sz w:val="28"/>
          <w:szCs w:val="28"/>
        </w:rPr>
        <w:t>» класс</w:t>
      </w:r>
    </w:p>
    <w:p w:rsid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личность эпохи»</w:t>
      </w:r>
    </w:p>
    <w:p w:rsid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0379E0" w:rsidRDefault="000379E0" w:rsidP="002B23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Детство</w:t>
      </w:r>
      <w:r>
        <w:rPr>
          <w:rFonts w:ascii="Times New Roman" w:hAnsi="Times New Roman" w:cs="Times New Roman"/>
          <w:sz w:val="28"/>
          <w:szCs w:val="28"/>
          <w:lang w:val="kk-KZ"/>
        </w:rPr>
        <w:t>, юность и отрочество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родился 5 сентября 1872 году в селе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Сарытубек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Жангельдинского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Торгайской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волости (теперь это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область). Его семья происходила из рода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рода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шакшак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B2316">
        <w:rPr>
          <w:rFonts w:ascii="Times New Roman" w:hAnsi="Times New Roman" w:cs="Times New Roman"/>
          <w:sz w:val="28"/>
          <w:szCs w:val="28"/>
        </w:rPr>
        <w:t xml:space="preserve"> племени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аргын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. Отец,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Шошакулы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был потомком батыра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Умбетая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. Мать звали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Кунши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. Сведений о ней нет. Мы знаем, что умерла она в 1909 году, но сын не смог приехать на ее похороны. Известно, что отец Ахмета в 1885 году оказал сопротивление полицейским, которые стали чинить беспредел в его родном ауле. Расплата была жестокая: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и его братья были высланы в Сибирь на 15 лет. Мальчику было всего 13, и дальше в жизни ему пришлось пробиваться без отцовской помощи.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Неизвестно, как сложилась бы жизнь Ахмета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2316">
        <w:rPr>
          <w:rFonts w:ascii="Times New Roman" w:hAnsi="Times New Roman" w:cs="Times New Roman"/>
          <w:sz w:val="28"/>
          <w:szCs w:val="28"/>
        </w:rPr>
        <w:t>йтурсынова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если бы брат отца,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Ергазы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которому удалось остаться на свободе, не отдал мальчика в 1886 году в Тургайское русско-казахское училище. Так велел ему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который считал: чтоб казаху отстаивать свои права, надо быть грамотным. После окончания училища в 1891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продолжил образование в Оренбурге, в четырехлетний учительской школе. Путь к учености был нелегким. После смерти дяди исчезла последняя опора, приходилось жить буквально впроголодь, но целеустремленности юноше было не занимать. После окончания училища с 1895 по 1909 гг.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преподавал сначала в Актюбинской области, потом перебрался в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Кoстанайскую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в местечко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Аулиеколь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а затем работал в двухклассном русско-казахском училище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. Он был подлинным просветителем, не только учил детей, но и ездил по аулам убеждая родителей в необходимости дать детям образование.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Во время работы в Кустанайском уезде молодой учитель снимал комнату у лесника. У того была дочь, Александра. Молодые люди полюбили друг друга, но пожениться не могли, так как принадлежали к разным верам. Тогда Александра перешла в ислам, стала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Бадрисафой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Падрисой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по другим вариантам. И хотя у этого брака было немало противников, супруги жили очень дружно. Вот что писал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о своем браке племяннику: «Я многое пережил от царской власти, некому было меня поддержать, помочь. Вот тогда мне руку помощи протянула твоя тетушка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Падрес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. Нам не разрешили жениться, ссылаясь на то, что она другой нации. Тогда Александра взяла себе башкирское девичье имя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Падриса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».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Скоро противники брака Ахмета с русской оценили «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келін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», белолицую невестку. Она была гостеприимной хозяйкой, и их дом стал излюбленным местом, где собирались товарищи мужа. Своих детей у пары не было, но они воспитывали троих племянников Ахмета: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Аумата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Казихана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. А в середине 30-х годов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усыновил еще и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Сарымата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сына младшего брата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Машена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. После ареста родного отца, ребенок еле выжил в интернате и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, сам только что вернувшийся из ссылки, разыскал мальчика и взял его в свой дом.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О той нежности, которую он питал к детям, мы можем судить по колыбельной, которую неожиданно встречаешь среди политических стихов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Баю-баюшки-баю…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На белоснежную постель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Скорее спать ложись, малыш.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А за окном гудит метель,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И занесет дома до крыш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Сугробом белым, как постель…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Баю-баюшки-баю…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Поскорей усни, малыш,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Успокоится метель,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Растает снег,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Пока ты спишь…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Бадрисафе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предстояла непростая жизнь с человеком, который и при царе, и при советской области подвергался преследованиям. И у нее, от природы мягкой и женственной, сформировался сильный характер. Она не раз будет обращаться к властям, чтоб помочь мужу. Особенно пригодится твердость духа, когда в 1929 году ее с дочерью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сослали в Сибирь после ареста мужа. Сейчас краеведы пытаются восстановить жизнь жены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Батурсынова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после его ареста и расстрела. Считают, что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Бадрисафа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жила в разных местах Кустанайской области, потом заболела, лежала в больнице, но просила не навещать ее там, потому что знала, какая участь может постигнуть тех, кто сочувствует семьям врага народа. Полагают, что скончалась вдова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1943 году…  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         1900-е годы. Педагогика и политика. «Сорок басен». Стихи.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Но, как и другие молодые просвещенные казахи,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не мог не думать и о проблемах своего народа. Отзвуки русской революции 1905 года докатились и до казахских степей. В июне этого года на ярмарке близ Каркаралинска было составлено обращение к царю, которое войдет в историю как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Каркаралинская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петиция.  Ее подписали 42 знатных казаха, а авторами ее были молодые интеллигенты А.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Бокейханов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Акбаев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Нурекенов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и другие. В ней говорилось: «Когда вся Россия заявляет о необходимости полного переустройства своей жизни, киргизские (казахские) степи, связанные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с Россией, не могут оставаться безучастными к переживаемым ею событиям и не заявлять о своих назревших нуждах…». Составители возражали против того, чтоб казахские земли передавались переселенцам из России. А еще они считали, что степной народ имеет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прево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избирать своих представителей в Государственную Думу. Петицию подписали 14500 человек, и, несмотря на протесты властей, отправили в Петербург.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. Надо сказать, в итоге казахи смогли избирать своих представителей в Думу. Первым депутатом был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Букейханов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Конечно, у этой акции были и иные последствия: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в 1909 был арестован прямо на глазах у своих учеников, его по этапу отправили в семипалатинскую тюрьму, где он провел 8 месяцев, а затем был выслан за пределы казахских степей в Оренбург.</w:t>
      </w:r>
    </w:p>
    <w:p w:rsidR="002B2316" w:rsidRPr="002B2316" w:rsidRDefault="000379E0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316" w:rsidRPr="002B2316">
        <w:rPr>
          <w:rFonts w:ascii="Times New Roman" w:hAnsi="Times New Roman" w:cs="Times New Roman"/>
          <w:sz w:val="28"/>
          <w:szCs w:val="28"/>
        </w:rPr>
        <w:t>Сидя в тюрьме, он сочинил Письмо матери. Его обращение в ней полно нежности, но в стихах, в первую очередь, он выражает свое политическое кредо.</w:t>
      </w:r>
    </w:p>
    <w:p w:rsidR="002B2316" w:rsidRPr="002B2316" w:rsidRDefault="000379E0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Есть </w:t>
      </w:r>
      <w:r w:rsidR="002B2316" w:rsidRPr="002B2316">
        <w:rPr>
          <w:rFonts w:ascii="Times New Roman" w:hAnsi="Times New Roman" w:cs="Times New Roman"/>
          <w:sz w:val="28"/>
          <w:szCs w:val="28"/>
        </w:rPr>
        <w:t xml:space="preserve">сведения, что умерла его мать </w:t>
      </w:r>
      <w:proofErr w:type="spellStart"/>
      <w:r w:rsidR="002B2316" w:rsidRPr="002B2316">
        <w:rPr>
          <w:rFonts w:ascii="Times New Roman" w:hAnsi="Times New Roman" w:cs="Times New Roman"/>
          <w:sz w:val="28"/>
          <w:szCs w:val="28"/>
        </w:rPr>
        <w:t>Кунши</w:t>
      </w:r>
      <w:proofErr w:type="spellEnd"/>
      <w:r w:rsidR="002B2316" w:rsidRPr="002B2316">
        <w:rPr>
          <w:rFonts w:ascii="Times New Roman" w:hAnsi="Times New Roman" w:cs="Times New Roman"/>
          <w:sz w:val="28"/>
          <w:szCs w:val="28"/>
        </w:rPr>
        <w:t xml:space="preserve"> как раз в 1909 году. Сын не смог быть на ее похоронах.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Вообще же в начале XX века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наряду с преподаванием и политикой увлекался сочинением стихов. В 1909 году в Петербурге выходит его первый сборник «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Кырык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» — «Сорок басен».  Это переводы известных басен Крылова: «Лебедь, рак и щука», «Ворона и лисица», «Волк и ягненок», «Мартышка и очки»,  «Свинья под дубом», «Волк и журавль» и других.</w:t>
      </w:r>
    </w:p>
    <w:p w:rsidR="002B2316" w:rsidRPr="002B2316" w:rsidRDefault="000379E0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316" w:rsidRPr="002B2316">
        <w:rPr>
          <w:rFonts w:ascii="Times New Roman" w:hAnsi="Times New Roman" w:cs="Times New Roman"/>
          <w:sz w:val="28"/>
          <w:szCs w:val="28"/>
        </w:rPr>
        <w:t>Сборник начинается с перевода басни Крылова «Лебедь, рак и щука» и это понятно, ведь разобщенность, внутренние распри всегда были бедой казахо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2B2316" w:rsidRPr="002B2316" w:rsidRDefault="000379E0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2316" w:rsidRPr="002B2316">
        <w:rPr>
          <w:rFonts w:ascii="Times New Roman" w:hAnsi="Times New Roman" w:cs="Times New Roman"/>
          <w:sz w:val="28"/>
          <w:szCs w:val="28"/>
        </w:rPr>
        <w:t>«Ворона и лисица» —  одна из самых известных басен Крылова. Впрочем, этот сюжет встречается еще у древнегреческого поэта Эзопа. Тема вечная: люди всегда были падки на ле</w:t>
      </w:r>
      <w:r>
        <w:rPr>
          <w:rFonts w:ascii="Times New Roman" w:hAnsi="Times New Roman" w:cs="Times New Roman"/>
          <w:sz w:val="28"/>
          <w:szCs w:val="28"/>
        </w:rPr>
        <w:t xml:space="preserve">сть.  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перевод басен не был самоцелью. Педагог, он хотел, чтоб его ученики усваивали уроки нравственности через поэтический текст. Надо сказать, издать эти переводы известного баснописца на казахский было непросто: возникали проблемы с цензурой, книгу считали вредной. Возможно, она не вышла бы, если бы за нее не боролся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Букейханов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. В одном из его писем мы читаем: «Один мой знакомый казах перевел на казахский язык чудными стихами 41 басню, преимущественно И. А. Крылова».  Забавно, что в 1904 году он пишет о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Байтурсынове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как о человеке без образования: «Он талантливый молодой киргиз, к сожалению, не получивший даже среднего школьного образования и вынужденный ныне посвящать всё время на добывание средств к жизни». Кажется, они еще не были знакомы. А, может, он нарочно стремился представить автора человеком безобидным?  Но ничего не помогло. Выпустить басни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Букейханов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смог лишь через 5 лет в 1909 году, в Петербурге. Кстати, говорят, не без его заступничества поэт был освобожден из семипалатинской тюрьмы.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В 1911 году вышел сборник «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» («Комар»). С болью и гневом поэт пишет о невежестве, лени, бессмысленной вражде, которые ослабляют его народ. Может, злые укусы его стихов смогут вывести людей их апатии, заставить их задуматься о своем настоящем и будущем?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назвал сборник «Комар», хотя, пожалуй, эти укусы больнее комариных. Вот несколько его острых стихов.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037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В 1911 году вышел сборник «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» («Комар»). С болью и гневом поэт пишет о невежестве, лени,  бессмысленной вражде, которые ослабляют его народ. Может, злые укусы его стихов смогут вывести людей их апатии, заставить их задуматься о своем настоящем и будущем?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назвал сборник «Комар», хотя, пожалуй, эти укусы больнее комариных. 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Говоря об инертности, пассивности своих земляков, поэт понимает, что это результат векового бесправия и угнетения. Поэтому политическая борьба и стала его судьбой. В его стихах воспоминания о легендарных временах и призыв к борьбе.</w:t>
      </w:r>
    </w:p>
    <w:p w:rsidR="002B2316" w:rsidRPr="002B2316" w:rsidRDefault="000379E0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2B2316"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="002B2316" w:rsidRPr="002B2316">
        <w:rPr>
          <w:rFonts w:ascii="Times New Roman" w:hAnsi="Times New Roman" w:cs="Times New Roman"/>
          <w:sz w:val="28"/>
          <w:szCs w:val="28"/>
        </w:rPr>
        <w:t xml:space="preserve"> вряд ли считал себя профессиональным поэтом, но в разные периоды жизни брал в руки перо. Среди его стихов есть и философские размышления о жизни и смерти.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». Казахский алфавит «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төте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»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Надо сказать, творчество и личность Абая будут интересовать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, и позднее. В 1913 году, он напишет статью «Главный поэт казахов», где сетует на то, что народ не знает своего великого поэта, что его книги, вышедшие еще в 1909 году, плохо раскупаются. Он пишет, что стихи Абая нужно читать медленно, вдумчиво. Статья была напечатана в газете «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», главным редактором которой был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. Эта газета, основанная в 1913 году, стала центром, вокруг которого объединилась казахская интеллигенция. Ее читали и казахи, жившие за пределами степи (в Бухаре, Китае). В редакционной статье говорилось: «Одна из важнейших целей газеты — восстановление казахского языка, открытие новых граней, поэтому принимаются казахские пословицы, загадки, стихи, высказывания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биев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, ораторов, неизданные песни, эпические поэмы«. Здесь можно было прочесть переводы на казахский язык произведений русских и европейских писателей.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Удивительно, как много успевает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делать! В 1912 году вышло в свет его «Учебное пособие. Первая книга. Азбука для детей». Работа в газете занимает немало времени, а он еще занимается созданием казахского алфавита, который назвал «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төте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», или сокращенное письмо».  Им пользуются до сих пор казахи, живущие за пределами Казахстана.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взял за основу арабское письмо, убрав из алфавита буквы, которые не используются в казахском языке.  Так, он и впрямь сократил его: вместо 35 арабских буквенных знаков получился алфавит из 24 букв. Но если в арабской письменности используются только согласные, то в его алфавите есть и обозначения гласных, что очень упрощает обучение грамоте. Этим алфавитом в Казахстане пользовались с 1912 по 1927 годы.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в развитии языкознания велика еще и потому что он первым ввел казахские варианты грамматических терминов: имя существительное, глагол, местоимение, междометие, наречие, подлежащее, сказуемое и т. д.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Его научные труды тоже печатались в газете «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». Надо сказать, там не боялись печатать статьи по истории, литературоведению, образованию, науке, земледелию и экономике. В газете работали самые талантливые и умные казахи: М. Жумабаев,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Шакарим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Дулатов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Досмухамедов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, Е. Омаров. Здесь много писалось о проблемах казахов, разворачивались острые дискуссии.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Власти относились к новому изданию настороженно. Главный редактор не раз платил штрафы, а то и арестовывался за публикации, которые считали крамольными. Но у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уже было много сторонников, и его выкупали порой за немалые деньги. Вообще же для материального обеспечения газеты, которая выходила сначала раз, а потом и два раза в неделю, было создано товарищество «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» («гражданин»), куда поступали средства даже из Китая. На эти деньги не только издавалась газета, но и оказывалась помощь казахским студентам.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Партия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. Послереволюционные годы. Научные труды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Вокруг газеты сформировалась группа людей, которые всерьез думали о государственном устройстве казахов, культурном и экономическом развитии. Эти люди стали ядром партии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. Лидер партии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Букейханов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писал: «Я живу, дышу, существую внутренними делами своей родины, для меня судьба ее превыше всех благ…».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Партия «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» была создана вовремя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общеказахского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съезда, проходившего с 21-го по 26 июня 1917-го года в Оренбурге. На втором съезде в декабре 1917-го года была провозглашена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Алашская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автономия и сформирован Народный совет, которому и было присвоено наименование «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-Орда».  Центром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— Орды стал Семипалатинск. На должность главы правительства —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всеказахского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Народного совета избрали А.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Букейханова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. В ходе гражданской войны, при сменах власти курс членов партии менялся, но когда советская власть окончательно победила, в 1919 году они признали ее, хотя не были согласны со многими пунктами ее политики.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В 1920 партия была распущена. Говорят, ее лидер,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Букейханов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договорился с руководителями страны о том, что членов партии не будут преследовать.  В ближайшее десятилетие им действительно, давали работать. Советское руководство видело, каким уважением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пользуется среди казахов и стремилось привлечь его к работе.  24 июля 1919 года В.И. Ленин подписал мандат о назначении Ахмета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членом Революционного Комитета по управлению Киргизским (Казахским) краем. Он возглавлял отдел внутренних дел и социальной политики. В том же году Сталин настоятельно предложил ему вступить в партию. И, хотя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писал, что Февральская революция казахам была гораздо понятнее Октябрьской, очевидно, отказаться было нельзя.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Сакен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Сейфуллин написал тогда: «Ради блага родного народа добропорядочный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готов был вступить в любую партию».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Впрочем, членом партии ВКП(б) он было только год. Вызванный в Москву в апреле 1920 года,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будет постоянно напоминать руководителям государства о необходимости осторожного проведения национальной политики на местах. Говорил, что новым правителям еще надо «доказать и показать на деле, что они являются освободителями угнетенных народов, а не новыми господами — поработителями их, желающими сесть на их шею вместо царских чиновников». Вряд ли это им нравилось, поэтому в 1921 году его исключили из партии, некоторое время он был заместителем Наркома просвещения.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В 1925 -1929 гг.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преподавал в Казахском институте народного просвещения, Казахском педагогическом университете. Среди его учеников были Султан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Имбергенов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и академик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Алькей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Маргулан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В 20-е годы он много и увлечено занимался наукой. В 1920 году в Казани была опубликована его книга «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Баянши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» («Певцы-сказители»).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Байтурсынову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принадлежат тезисы «О терминологии в тюркских языках», которые были напечатаны в 1926 году.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Интересует его и казахский фольклор. В 1923 году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написал вступительную статью и комментарии к эпосу «Ер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», впервые записанную В. Радловым, а в 1926 издал сборник «23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жоқтау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» (плачи, поминальные обрядовые песни).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Продолжают интересовать его и вопросы преподавания казахского языка. В 20-е годы он выпустит книги «Азбука» (1924), «Новая азбука» (1926—1928), и методическое пособие «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Баяншы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» (1926).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В 1926 году вышел его труд «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танытқыш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» («Теория словесности»),  который стал краеугольным камнем казахского литературоведения. Здесь ученый впервые выделил основные периоды казахской литературы. Первый период —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діндар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дәуірі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это средневековая религиозная литература. Тогда получили распространение такие жанры, как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хисса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насихат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мінажат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. Второй период он назвал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сындар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дәуірі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– литературы критического периода. Тогда появились рассказы, повести и др.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первым систематизировал и специфические жанры казахской поэзии, в частности, философские стихи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толғау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саф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толғау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марқайыс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толғау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намыс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толғау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. В казахской поэзии была велика роль сатиры. Вот какие сатирические жанры он выделил: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мазақ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мысқыл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қулық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сықақ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әзіл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Надо сказать, методикой изучения родного языка и литературы он занимался не только за письменным столом, но и в студенческих аудиториях. В 1928–1929 годах он преподавал в Казахском институте народного просвещения, Казахском университете.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Но в 1929 г. начались преследования членов партии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был арестован во время поездки в Кызыл-Орду. Ему ставили в вину, что в 1926 году, в Баку, во время съезда тюркологов он пытался наладить связь с Мустафой Шокаем для организации выхода Казахстана из СССР.  Сначала приговорили к расстрелу, который заменили 10 годами лагерей, а в 1932 сослали в Архангельскую область. Вот что он рассказывал о свое жизни после ареста в письме Е. Пешковой, жены Горького,  которая была тогда председателем Красного Креста: » И вот волею судеб, пришлось мне при старости лет (62 г.) побывать 20 месяцев в тюрьме, 22 месяца в концлагере и очутиться, наконец, в таком положении, где старость атакует меня с трех сторон». 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Оказавшись в Архангельской области в ссылке, он лишен средств к существованию, потому что» безработный не получает ни продовольственной, ни столовой карточек — это значит покупать продукты питания на рынке по вольным ценам. Для поступления на физическую работу мешает моя инвалидность, а на конторские и канцелярские работы не принимают меня как административно- высланного. 2 месяца живу без работы и поддерживаю свою жизнь, продавая последние пожитки из белья, постельных принадлежностей». В ссылке он напишет стихи: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Благодаря заступничеству Е. Пешковой и А.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Букейханова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который жил в Москве и имел связи со старыми революционерами, в 1934 г.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был освобожден и вернулся в Алма-Ату.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Говорят, жил тяжело. Здоровье во время ссылки сильно ухудшилось, а на работу бывшего заключенного не брали. Хорошо, что дочь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уже стала взрослой и могла помогать семье. Вспоминают врача Морозова из Малой станицы, который сначала подлечил больного, а потом устроил на работу, ведь без этого нельзя было получить хлебные карточки, которые отменили только в 1935 году. Считают, что он преподавал казахский язык.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Кудайберген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Жубанов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, заведующий кафедрой казахского языка и литературы Казахского педагогического института, передавал ему тексты для перевода, а когда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совсем ослабел, просто помогал деньгами.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Он жил тихо, но, когда заработала машина репрессий, о бывшем активном участнике партии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>, вспомнили. В  1937 году он был снова арестован.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Бйтурсынов</w:t>
      </w:r>
      <w:proofErr w:type="spellEnd"/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Этого уже немолодого и больного человека обвиняли в связях с тюркской народной партией. 8 декабря 1937 г. Ахмета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расстреляли. Реабилитирован он был лишь в 1988 году. На памятнике установленном в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Костанае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высечены строки из его стихов: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Мне ли бояться смерти в грядущем?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Ей нечего взять, кроме бренного тела.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И я не исчезну, бессмертную душу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К потомкам влечет мое кровное дело.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Я верю в святое свое назначенье,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Я будущим жил, и был этим храним.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Пусть ныне не понят своим поколеньем,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>В грядущее верю всем сердцем своим.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Когда-то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сказал: «Народ мой живет сегодняшним, а все, что сделано мною, я сделал ради светлого будущего моего народа!» В последние десятилетия немало сделано для восстановления памяти об этом замечательном человеке. В доме, где он жил с семьей с 1934 года, создан музей. В разных библиотеках обнаруживают его стихи и научные труды. Готовится к изданию сборник из серии ЖЗЛ, электронное академическое собрание его сочинений в 10 томах. 5 томов выйдут в традиционном бумажном формате. 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Мухамед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Халел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Сулейманов сделал книгу переводов стихов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на русский язык. Она называется «Яркий носитель духа человечности».</w:t>
      </w: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316" w:rsidRPr="002B2316" w:rsidRDefault="002B2316" w:rsidP="002B2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316">
        <w:rPr>
          <w:rFonts w:ascii="Times New Roman" w:hAnsi="Times New Roman" w:cs="Times New Roman"/>
          <w:sz w:val="28"/>
          <w:szCs w:val="28"/>
        </w:rPr>
        <w:t xml:space="preserve">Роман о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БайтурсыновеОб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Ахмете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Байтурсынове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Амантай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316">
        <w:rPr>
          <w:rFonts w:ascii="Times New Roman" w:hAnsi="Times New Roman" w:cs="Times New Roman"/>
          <w:sz w:val="28"/>
          <w:szCs w:val="28"/>
        </w:rPr>
        <w:t>Ахетов</w:t>
      </w:r>
      <w:proofErr w:type="spellEnd"/>
      <w:r w:rsidRPr="002B2316">
        <w:rPr>
          <w:rFonts w:ascii="Times New Roman" w:hAnsi="Times New Roman" w:cs="Times New Roman"/>
          <w:sz w:val="28"/>
          <w:szCs w:val="28"/>
        </w:rPr>
        <w:t xml:space="preserve"> написал роман «Властелин духа«.</w:t>
      </w:r>
    </w:p>
    <w:p w:rsidR="002B2316" w:rsidRDefault="002B2316" w:rsidP="002B2316"/>
    <w:sectPr w:rsidR="002B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5C"/>
    <w:rsid w:val="000379E0"/>
    <w:rsid w:val="002B2316"/>
    <w:rsid w:val="00435335"/>
    <w:rsid w:val="004F5466"/>
    <w:rsid w:val="00967EAA"/>
    <w:rsid w:val="00B5505C"/>
    <w:rsid w:val="00BF7489"/>
    <w:rsid w:val="00C9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85E2E-5B88-4830-BAA3-70589DE1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Aygul Aptauova</cp:lastModifiedBy>
  <cp:revision>2</cp:revision>
  <cp:lastPrinted>2022-09-16T06:14:00Z</cp:lastPrinted>
  <dcterms:created xsi:type="dcterms:W3CDTF">2022-09-16T11:28:00Z</dcterms:created>
  <dcterms:modified xsi:type="dcterms:W3CDTF">2022-09-16T11:28:00Z</dcterms:modified>
</cp:coreProperties>
</file>